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7D7" w:rsidRDefault="0056105B">
      <w:pPr>
        <w:spacing w:after="0"/>
        <w:jc w:val="center"/>
        <w:rPr>
          <w:rFonts w:ascii="Tahoma" w:hAnsi="Tahoma" w:cs="Tahoma"/>
          <w:b/>
          <w:sz w:val="24"/>
          <w:szCs w:val="24"/>
        </w:rPr>
      </w:pPr>
      <w:proofErr w:type="spellStart"/>
      <w:r>
        <w:rPr>
          <w:rFonts w:ascii="Tahoma" w:hAnsi="Tahoma" w:cs="Tahoma"/>
          <w:b/>
          <w:sz w:val="24"/>
          <w:szCs w:val="24"/>
        </w:rPr>
        <w:t>Қайыр</w:t>
      </w:r>
      <w:r w:rsidRPr="00D40344">
        <w:rPr>
          <w:rFonts w:hAnsi="Tahoma" w:cs="Tahoma"/>
          <w:b/>
          <w:sz w:val="24"/>
          <w:szCs w:val="24"/>
        </w:rPr>
        <w:t>мал</w:t>
      </w:r>
      <w:r>
        <w:rPr>
          <w:rFonts w:ascii="Tahoma" w:hAnsi="Tahoma" w:cs="Tahoma"/>
          <w:b/>
          <w:sz w:val="24"/>
          <w:szCs w:val="24"/>
        </w:rPr>
        <w:t>дық</w:t>
      </w:r>
      <w:proofErr w:type="spellEnd"/>
      <w:r>
        <w:rPr>
          <w:rFonts w:ascii="Tahoma" w:hAnsi="Tahoma" w:cs="Tahoma"/>
          <w:b/>
          <w:sz w:val="24"/>
          <w:szCs w:val="24"/>
        </w:rPr>
        <w:t xml:space="preserve"> </w:t>
      </w:r>
      <w:proofErr w:type="spellStart"/>
      <w:r>
        <w:rPr>
          <w:rFonts w:ascii="Tahoma" w:hAnsi="Tahoma" w:cs="Tahoma"/>
          <w:b/>
          <w:sz w:val="24"/>
          <w:szCs w:val="24"/>
        </w:rPr>
        <w:t>шартын</w:t>
      </w:r>
      <w:proofErr w:type="spellEnd"/>
      <w:r>
        <w:rPr>
          <w:rFonts w:ascii="Tahoma" w:hAnsi="Tahoma" w:cs="Tahoma"/>
          <w:b/>
          <w:sz w:val="24"/>
          <w:szCs w:val="24"/>
        </w:rPr>
        <w:t xml:space="preserve"> </w:t>
      </w:r>
      <w:proofErr w:type="spellStart"/>
      <w:r>
        <w:rPr>
          <w:rFonts w:ascii="Tahoma" w:hAnsi="Tahoma" w:cs="Tahoma"/>
          <w:b/>
          <w:sz w:val="24"/>
          <w:szCs w:val="24"/>
        </w:rPr>
        <w:t>жасасу</w:t>
      </w:r>
      <w:proofErr w:type="spellEnd"/>
      <w:r>
        <w:rPr>
          <w:rFonts w:ascii="Tahoma" w:hAnsi="Tahoma" w:cs="Tahoma"/>
          <w:b/>
          <w:sz w:val="24"/>
          <w:szCs w:val="24"/>
        </w:rPr>
        <w:t xml:space="preserve"> </w:t>
      </w:r>
      <w:proofErr w:type="spellStart"/>
      <w:r>
        <w:rPr>
          <w:rFonts w:ascii="Tahoma" w:hAnsi="Tahoma" w:cs="Tahoma"/>
          <w:b/>
          <w:sz w:val="24"/>
          <w:szCs w:val="24"/>
        </w:rPr>
        <w:t>туралы</w:t>
      </w:r>
      <w:proofErr w:type="spellEnd"/>
      <w:r>
        <w:rPr>
          <w:rFonts w:ascii="Tahoma" w:hAnsi="Tahoma" w:cs="Tahoma"/>
          <w:b/>
          <w:sz w:val="24"/>
          <w:szCs w:val="24"/>
        </w:rPr>
        <w:t xml:space="preserve"> жария оферта </w:t>
      </w:r>
    </w:p>
    <w:p w:rsidR="00C747D7" w:rsidRDefault="0056105B">
      <w:pPr>
        <w:spacing w:after="0"/>
        <w:jc w:val="center"/>
        <w:rPr>
          <w:rFonts w:ascii="Tahoma" w:hAnsi="Tahoma" w:cs="Tahoma"/>
          <w:b/>
          <w:sz w:val="24"/>
          <w:szCs w:val="24"/>
        </w:rPr>
      </w:pPr>
      <w:r>
        <w:rPr>
          <w:rFonts w:ascii="Tahoma" w:hAnsi="Tahoma" w:cs="Tahoma"/>
          <w:b/>
          <w:sz w:val="24"/>
          <w:szCs w:val="24"/>
          <w:lang w:val="kk-KZ"/>
        </w:rPr>
        <w:t>«</w:t>
      </w:r>
      <w:r>
        <w:rPr>
          <w:rFonts w:ascii="Tahoma" w:hAnsi="Tahoma" w:cs="Tahoma"/>
          <w:b/>
          <w:sz w:val="24"/>
          <w:szCs w:val="24"/>
        </w:rPr>
        <w:t>Болашақ</w:t>
      </w:r>
      <w:r>
        <w:rPr>
          <w:rFonts w:ascii="Tahoma" w:hAnsi="Tahoma" w:cs="Tahoma"/>
          <w:b/>
          <w:sz w:val="24"/>
          <w:szCs w:val="24"/>
          <w:lang w:val="kk-KZ"/>
        </w:rPr>
        <w:t>»</w:t>
      </w:r>
      <w:r>
        <w:rPr>
          <w:rFonts w:ascii="Tahoma" w:hAnsi="Tahoma" w:cs="Tahoma"/>
          <w:b/>
          <w:sz w:val="24"/>
          <w:szCs w:val="24"/>
        </w:rPr>
        <w:t xml:space="preserve"> корпоративтік қоры азаматтарға төменде көрсетілген шарттар бойынша қайырымдылық жасауды ұсынады: </w:t>
      </w:r>
    </w:p>
    <w:p w:rsidR="00C747D7" w:rsidRDefault="00C747D7">
      <w:pPr>
        <w:spacing w:after="0"/>
        <w:jc w:val="center"/>
        <w:rPr>
          <w:rFonts w:ascii="Tahoma" w:hAnsi="Tahoma" w:cs="Tahoma"/>
          <w:b/>
          <w:sz w:val="24"/>
          <w:szCs w:val="24"/>
        </w:rPr>
      </w:pPr>
    </w:p>
    <w:p w:rsidR="00C747D7" w:rsidRDefault="0056105B" w:rsidP="00D40344">
      <w:pPr>
        <w:spacing w:after="0"/>
        <w:jc w:val="center"/>
        <w:rPr>
          <w:rFonts w:ascii="Tahoma" w:hAnsi="Tahoma" w:cs="Tahoma"/>
          <w:b/>
          <w:sz w:val="24"/>
          <w:szCs w:val="24"/>
        </w:rPr>
      </w:pPr>
      <w:r>
        <w:rPr>
          <w:rFonts w:ascii="Tahoma" w:hAnsi="Tahoma" w:cs="Tahoma"/>
          <w:b/>
          <w:sz w:val="24"/>
          <w:szCs w:val="24"/>
        </w:rPr>
        <w:t>1. Жалпы шарттар</w:t>
      </w:r>
    </w:p>
    <w:p w:rsidR="00C747D7" w:rsidRDefault="0056105B">
      <w:pPr>
        <w:spacing w:after="0"/>
        <w:ind w:firstLine="709"/>
        <w:jc w:val="both"/>
        <w:rPr>
          <w:rFonts w:ascii="Tahoma" w:hAnsi="Tahoma" w:cs="Tahoma"/>
          <w:sz w:val="24"/>
          <w:szCs w:val="24"/>
          <w:lang w:val="kk-KZ"/>
        </w:rPr>
      </w:pPr>
      <w:r>
        <w:rPr>
          <w:rFonts w:ascii="Tahoma" w:hAnsi="Tahoma" w:cs="Tahoma"/>
          <w:sz w:val="24"/>
          <w:szCs w:val="24"/>
          <w:lang w:val="kk-KZ"/>
        </w:rPr>
        <w:t xml:space="preserve">1.1. ҚР АК сәйкес осы ұсыныс жария оферта (бұдан әрі «Оферта») болып табылады. </w:t>
      </w:r>
    </w:p>
    <w:p w:rsidR="00C747D7" w:rsidRDefault="0056105B">
      <w:pPr>
        <w:spacing w:after="0"/>
        <w:ind w:firstLine="709"/>
        <w:jc w:val="both"/>
        <w:rPr>
          <w:rFonts w:ascii="Tahoma" w:hAnsi="Tahoma" w:cs="Tahoma"/>
          <w:sz w:val="24"/>
          <w:szCs w:val="24"/>
          <w:lang w:val="kk-KZ"/>
        </w:rPr>
      </w:pPr>
      <w:r>
        <w:rPr>
          <w:rFonts w:ascii="Tahoma" w:hAnsi="Tahoma" w:cs="Tahoma"/>
          <w:sz w:val="24"/>
          <w:szCs w:val="24"/>
          <w:lang w:val="kk-KZ"/>
        </w:rPr>
        <w:t>1.2. Осы Офертада мынадай мағынасы бар терминдер қолданылады: «Қайырмалдық» – «жалпы пайдалы мақсаттарда затты немесе құқықты сыйға тарту» «Қайырмалдық беруші» – «қайырмалдық жасайтын азаматтар» «Қайырмалдық алушы» – «Болашақ» корпоративтік қоры.</w:t>
      </w:r>
    </w:p>
    <w:p w:rsidR="00C747D7" w:rsidRDefault="0056105B">
      <w:pPr>
        <w:spacing w:after="0"/>
        <w:ind w:firstLine="709"/>
        <w:jc w:val="both"/>
        <w:rPr>
          <w:rFonts w:ascii="Tahoma" w:hAnsi="Tahoma" w:cs="Tahoma"/>
          <w:sz w:val="24"/>
          <w:szCs w:val="24"/>
          <w:lang w:val="kk-KZ"/>
        </w:rPr>
      </w:pPr>
      <w:r>
        <w:rPr>
          <w:rFonts w:ascii="Tahoma" w:hAnsi="Tahoma" w:cs="Tahoma"/>
          <w:sz w:val="24"/>
          <w:szCs w:val="24"/>
          <w:lang w:val="kk-KZ"/>
        </w:rPr>
        <w:t>1.3. Офер</w:t>
      </w:r>
      <w:r>
        <w:rPr>
          <w:rFonts w:ascii="Tahoma" w:hAnsi="Tahoma" w:cs="Tahoma"/>
          <w:sz w:val="24"/>
          <w:szCs w:val="24"/>
          <w:lang w:val="kk-KZ"/>
        </w:rPr>
        <w:t xml:space="preserve">та оны «Болашақ» корпоративтік қорының </w:t>
      </w:r>
      <w:r>
        <w:rPr>
          <w:rFonts w:ascii="Tahoma" w:hAnsi="Tahoma" w:cs="Tahoma"/>
          <w:sz w:val="24"/>
          <w:szCs w:val="24"/>
          <w:lang w:val="kk-KZ"/>
        </w:rPr>
        <w:t xml:space="preserve">сайтында орналастырған сәттен бастап мерзімсіз болып табылады. Қор кез келген уақытта Офертаның күшін жоюға құқылы. </w:t>
      </w:r>
    </w:p>
    <w:p w:rsidR="00C747D7" w:rsidRDefault="0056105B">
      <w:pPr>
        <w:spacing w:after="0"/>
        <w:ind w:firstLine="709"/>
        <w:jc w:val="both"/>
        <w:rPr>
          <w:rFonts w:ascii="Tahoma" w:hAnsi="Tahoma" w:cs="Tahoma"/>
          <w:sz w:val="24"/>
          <w:szCs w:val="24"/>
          <w:lang w:val="kk-KZ"/>
        </w:rPr>
      </w:pPr>
      <w:r>
        <w:rPr>
          <w:rFonts w:ascii="Tahoma" w:hAnsi="Tahoma" w:cs="Tahoma"/>
          <w:sz w:val="24"/>
          <w:szCs w:val="24"/>
          <w:lang w:val="kk-KZ"/>
        </w:rPr>
        <w:t>1.4. Қор Офертада көзделгеннен өзге тәртіпте және (неме</w:t>
      </w:r>
      <w:r>
        <w:rPr>
          <w:rFonts w:ascii="Tahoma" w:hAnsi="Tahoma" w:cs="Tahoma"/>
          <w:sz w:val="24"/>
          <w:szCs w:val="24"/>
          <w:lang w:val="kk-KZ"/>
        </w:rPr>
        <w:t xml:space="preserve">се) өзге шарттарда қайырмалдық </w:t>
      </w:r>
      <w:r w:rsidR="00453C77">
        <w:rPr>
          <w:rFonts w:ascii="Tahoma" w:hAnsi="Tahoma" w:cs="Tahoma"/>
          <w:sz w:val="24"/>
          <w:szCs w:val="24"/>
          <w:lang w:val="kk-KZ"/>
        </w:rPr>
        <w:t>келісім</w:t>
      </w:r>
      <w:r>
        <w:rPr>
          <w:rFonts w:ascii="Tahoma" w:hAnsi="Tahoma" w:cs="Tahoma"/>
          <w:sz w:val="24"/>
          <w:szCs w:val="24"/>
          <w:lang w:val="kk-KZ"/>
        </w:rPr>
        <w:t xml:space="preserve">шарттарын жасасуға дайын, ол үшін кез келген мүдделі тұлға тиісті </w:t>
      </w:r>
      <w:r w:rsidR="00453C77">
        <w:rPr>
          <w:rFonts w:ascii="Tahoma" w:hAnsi="Tahoma" w:cs="Tahoma"/>
          <w:sz w:val="24"/>
          <w:szCs w:val="24"/>
          <w:lang w:val="kk-KZ"/>
        </w:rPr>
        <w:t>келісім</w:t>
      </w:r>
      <w:r>
        <w:rPr>
          <w:rFonts w:ascii="Tahoma" w:hAnsi="Tahoma" w:cs="Tahoma"/>
          <w:sz w:val="24"/>
          <w:szCs w:val="24"/>
          <w:lang w:val="kk-KZ"/>
        </w:rPr>
        <w:t>шарт жасасу үшін Қорға жүгінуге құқылы.</w:t>
      </w:r>
    </w:p>
    <w:p w:rsidR="00C747D7" w:rsidRDefault="0056105B">
      <w:pPr>
        <w:spacing w:after="0"/>
        <w:jc w:val="center"/>
        <w:rPr>
          <w:rFonts w:ascii="Tahoma" w:hAnsi="Tahoma" w:cs="Tahoma"/>
          <w:b/>
          <w:sz w:val="24"/>
          <w:szCs w:val="24"/>
          <w:lang w:val="kk-KZ"/>
        </w:rPr>
      </w:pPr>
      <w:r>
        <w:rPr>
          <w:rFonts w:ascii="Tahoma" w:hAnsi="Tahoma" w:cs="Tahoma"/>
          <w:b/>
          <w:sz w:val="24"/>
          <w:szCs w:val="24"/>
          <w:lang w:val="kk-KZ"/>
        </w:rPr>
        <w:t>2. Шарттың мәні</w:t>
      </w:r>
    </w:p>
    <w:p w:rsidR="00C747D7" w:rsidRDefault="0056105B">
      <w:pPr>
        <w:spacing w:after="0"/>
        <w:ind w:firstLine="709"/>
        <w:jc w:val="both"/>
        <w:rPr>
          <w:rFonts w:ascii="Tahoma" w:hAnsi="Tahoma" w:cs="Tahoma"/>
          <w:sz w:val="24"/>
          <w:szCs w:val="24"/>
          <w:lang w:val="kk-KZ"/>
        </w:rPr>
      </w:pPr>
      <w:r>
        <w:rPr>
          <w:rFonts w:ascii="Tahoma" w:hAnsi="Tahoma" w:cs="Tahoma"/>
          <w:sz w:val="24"/>
          <w:szCs w:val="24"/>
          <w:lang w:val="kk-KZ"/>
        </w:rPr>
        <w:t>2.1. Осы шарт бойынша Қайырмалдық беруші ерікті Қайырмалдық ретінде өтеусіз негізде кез келген төлем тә</w:t>
      </w:r>
      <w:r>
        <w:rPr>
          <w:rFonts w:ascii="Tahoma" w:hAnsi="Tahoma" w:cs="Tahoma"/>
          <w:sz w:val="24"/>
          <w:szCs w:val="24"/>
          <w:lang w:val="kk-KZ"/>
        </w:rPr>
        <w:t>сілімен меншікті ақша қаражатын Қордың есеп шотына аударады, ал Қор Қайырмалдықты қабылдайды және оны жарғылық мақсаттарға пайдаланады немесе басқа қорларға қайырымдылыққа аударады. Қайырмалдықты беру фактісі Қайырмалдық беруші осы шарттың шарттарымен толы</w:t>
      </w:r>
      <w:r>
        <w:rPr>
          <w:rFonts w:ascii="Tahoma" w:hAnsi="Tahoma" w:cs="Tahoma"/>
          <w:sz w:val="24"/>
          <w:szCs w:val="24"/>
          <w:lang w:val="kk-KZ"/>
        </w:rPr>
        <w:t>қ</w:t>
      </w:r>
      <w:r>
        <w:rPr>
          <w:rFonts w:ascii="Tahoma" w:hAnsi="Tahoma" w:cs="Tahoma"/>
          <w:sz w:val="24"/>
          <w:szCs w:val="24"/>
          <w:lang w:val="kk-KZ"/>
        </w:rPr>
        <w:t xml:space="preserve"> келісетінін көрсетеді.</w:t>
      </w:r>
    </w:p>
    <w:p w:rsidR="009625FB" w:rsidRDefault="009625FB" w:rsidP="009625FB">
      <w:pPr>
        <w:spacing w:after="0"/>
        <w:ind w:firstLine="709"/>
        <w:jc w:val="both"/>
        <w:rPr>
          <w:rFonts w:ascii="Tahoma" w:hAnsi="Tahoma" w:cs="Tahoma"/>
          <w:sz w:val="24"/>
          <w:szCs w:val="24"/>
        </w:rPr>
      </w:pPr>
    </w:p>
    <w:p w:rsidR="00C747D7" w:rsidRDefault="0056105B">
      <w:pPr>
        <w:spacing w:after="0"/>
        <w:jc w:val="center"/>
        <w:rPr>
          <w:rFonts w:ascii="Tahoma" w:hAnsi="Tahoma" w:cs="Tahoma"/>
          <w:b/>
          <w:sz w:val="24"/>
          <w:szCs w:val="24"/>
          <w:lang w:val="kk-KZ"/>
        </w:rPr>
      </w:pPr>
      <w:r>
        <w:rPr>
          <w:rFonts w:ascii="Tahoma" w:hAnsi="Tahoma" w:cs="Tahoma"/>
          <w:b/>
          <w:sz w:val="24"/>
          <w:szCs w:val="24"/>
          <w:lang w:val="kk-KZ"/>
        </w:rPr>
        <w:t xml:space="preserve">3. Қордың қызметі  </w:t>
      </w:r>
    </w:p>
    <w:p w:rsidR="00C747D7" w:rsidRDefault="0056105B">
      <w:pPr>
        <w:spacing w:after="0"/>
        <w:ind w:firstLine="709"/>
        <w:jc w:val="both"/>
        <w:rPr>
          <w:rFonts w:ascii="Tahoma" w:hAnsi="Tahoma" w:cs="Tahoma"/>
          <w:sz w:val="24"/>
          <w:szCs w:val="24"/>
          <w:lang w:val="kk-KZ"/>
        </w:rPr>
      </w:pPr>
      <w:r>
        <w:rPr>
          <w:rFonts w:ascii="Tahoma" w:hAnsi="Tahoma" w:cs="Tahoma"/>
          <w:sz w:val="24"/>
          <w:szCs w:val="24"/>
          <w:lang w:val="kk-KZ"/>
        </w:rPr>
        <w:t>3.1. Қор коммерциялық қызметпен айналыспайды және пайда табуды мақсат етпейді.</w:t>
      </w:r>
    </w:p>
    <w:p w:rsidR="00C747D7" w:rsidRDefault="0056105B">
      <w:pPr>
        <w:spacing w:after="0"/>
        <w:ind w:firstLine="709"/>
        <w:jc w:val="both"/>
        <w:rPr>
          <w:rFonts w:ascii="Tahoma" w:hAnsi="Tahoma" w:cs="Tahoma"/>
          <w:sz w:val="24"/>
          <w:szCs w:val="24"/>
          <w:lang w:val="kk-KZ"/>
        </w:rPr>
      </w:pPr>
      <w:r>
        <w:rPr>
          <w:rFonts w:ascii="Tahoma" w:hAnsi="Tahoma" w:cs="Tahoma"/>
          <w:sz w:val="24"/>
          <w:szCs w:val="24"/>
          <w:lang w:val="kk-KZ"/>
        </w:rPr>
        <w:t xml:space="preserve">3.2. Қор өз жұмысы туралы ақпаратты және қызметінің нәтижелері туралы есептерді өз сайтында жариялайды. </w:t>
      </w:r>
    </w:p>
    <w:p w:rsidR="00C747D7" w:rsidRDefault="00C747D7">
      <w:pPr>
        <w:spacing w:after="0"/>
        <w:ind w:firstLine="709"/>
        <w:jc w:val="both"/>
        <w:rPr>
          <w:rFonts w:ascii="Tahoma" w:hAnsi="Tahoma" w:cs="Tahoma"/>
          <w:sz w:val="24"/>
          <w:szCs w:val="24"/>
          <w:lang w:val="kk-KZ"/>
        </w:rPr>
      </w:pPr>
    </w:p>
    <w:p w:rsidR="00C747D7" w:rsidRDefault="0056105B">
      <w:pPr>
        <w:spacing w:after="0"/>
        <w:jc w:val="center"/>
        <w:rPr>
          <w:rFonts w:ascii="Tahoma" w:hAnsi="Tahoma" w:cs="Tahoma"/>
          <w:b/>
          <w:sz w:val="24"/>
          <w:szCs w:val="24"/>
          <w:lang w:val="kk-KZ"/>
        </w:rPr>
      </w:pPr>
      <w:r>
        <w:rPr>
          <w:rFonts w:ascii="Tahoma" w:hAnsi="Tahoma" w:cs="Tahoma"/>
          <w:b/>
          <w:sz w:val="24"/>
          <w:szCs w:val="24"/>
          <w:lang w:val="kk-KZ"/>
        </w:rPr>
        <w:t>4. Қайырмалдық беру</w:t>
      </w:r>
    </w:p>
    <w:p w:rsidR="00C747D7" w:rsidRDefault="0056105B">
      <w:pPr>
        <w:spacing w:after="0"/>
        <w:ind w:firstLine="709"/>
        <w:jc w:val="both"/>
        <w:rPr>
          <w:rFonts w:ascii="Tahoma" w:hAnsi="Tahoma" w:cs="Tahoma"/>
          <w:sz w:val="24"/>
          <w:szCs w:val="24"/>
          <w:lang w:val="kk-KZ"/>
        </w:rPr>
      </w:pPr>
      <w:r>
        <w:rPr>
          <w:rFonts w:ascii="Tahoma" w:hAnsi="Tahoma" w:cs="Tahoma"/>
          <w:sz w:val="24"/>
          <w:szCs w:val="24"/>
          <w:lang w:val="kk-KZ"/>
        </w:rPr>
        <w:t xml:space="preserve">4.1. </w:t>
      </w:r>
      <w:r>
        <w:rPr>
          <w:rFonts w:ascii="Tahoma" w:hAnsi="Tahoma" w:cs="Tahoma"/>
          <w:sz w:val="24"/>
          <w:szCs w:val="24"/>
          <w:lang w:val="kk-KZ"/>
        </w:rPr>
        <w:t>Қайырмалдық</w:t>
      </w:r>
      <w:r>
        <w:rPr>
          <w:rFonts w:ascii="Tahoma" w:hAnsi="Tahoma" w:cs="Tahoma"/>
          <w:sz w:val="24"/>
          <w:szCs w:val="24"/>
          <w:lang w:val="kk-KZ"/>
        </w:rPr>
        <w:t xml:space="preserve"> беруші ерікті қайырмалдық сомасының мөлшерін дербес айқындайды</w:t>
      </w:r>
      <w:r>
        <w:rPr>
          <w:rFonts w:ascii="Tahoma" w:hAnsi="Tahoma" w:cs="Tahoma"/>
          <w:sz w:val="24"/>
          <w:szCs w:val="24"/>
          <w:lang w:val="kk-KZ"/>
        </w:rPr>
        <w:t xml:space="preserve"> </w:t>
      </w:r>
      <w:r>
        <w:rPr>
          <w:rFonts w:ascii="Tahoma" w:hAnsi="Tahoma" w:cs="Tahoma"/>
          <w:sz w:val="24"/>
          <w:szCs w:val="24"/>
          <w:lang w:val="kk-KZ"/>
        </w:rPr>
        <w:t xml:space="preserve">және оны </w:t>
      </w:r>
      <w:r w:rsidR="00033D53">
        <w:rPr>
          <w:rFonts w:ascii="Tahoma" w:hAnsi="Tahoma" w:cs="Tahoma"/>
          <w:sz w:val="24"/>
          <w:szCs w:val="24"/>
          <w:lang w:val="kk-KZ"/>
        </w:rPr>
        <w:t xml:space="preserve">осы Шарттың </w:t>
      </w:r>
      <w:r w:rsidR="00033D53">
        <w:rPr>
          <w:rFonts w:ascii="Tahoma" w:hAnsi="Tahoma" w:cs="Tahoma"/>
          <w:sz w:val="24"/>
          <w:szCs w:val="24"/>
          <w:lang w:val="kk-KZ"/>
        </w:rPr>
        <w:t>шарт</w:t>
      </w:r>
      <w:r w:rsidR="00033D53">
        <w:rPr>
          <w:rFonts w:ascii="Tahoma" w:hAnsi="Tahoma" w:cs="Tahoma"/>
          <w:sz w:val="24"/>
          <w:szCs w:val="24"/>
          <w:lang w:val="kk-KZ"/>
        </w:rPr>
        <w:t xml:space="preserve">тарына сәйкес </w:t>
      </w:r>
      <w:r>
        <w:rPr>
          <w:rFonts w:ascii="Tahoma" w:hAnsi="Tahoma" w:cs="Tahoma"/>
          <w:sz w:val="24"/>
          <w:szCs w:val="24"/>
          <w:lang w:val="kk-KZ"/>
        </w:rPr>
        <w:t>Қордың</w:t>
      </w:r>
      <w:r>
        <w:rPr>
          <w:rFonts w:ascii="Tahoma" w:hAnsi="Tahoma" w:cs="Tahoma"/>
          <w:sz w:val="24"/>
          <w:szCs w:val="24"/>
          <w:lang w:val="kk-KZ"/>
        </w:rPr>
        <w:t xml:space="preserve"> сайтында</w:t>
      </w:r>
      <w:r>
        <w:rPr>
          <w:rFonts w:ascii="Tahoma" w:hAnsi="Tahoma" w:cs="Tahoma"/>
          <w:sz w:val="24"/>
          <w:szCs w:val="24"/>
          <w:lang w:val="kk-KZ"/>
        </w:rPr>
        <w:t xml:space="preserve"> </w:t>
      </w:r>
      <w:r w:rsidR="00033D53">
        <w:rPr>
          <w:rFonts w:ascii="Tahoma" w:hAnsi="Tahoma" w:cs="Tahoma"/>
          <w:sz w:val="24"/>
          <w:szCs w:val="24"/>
          <w:lang w:val="kk-KZ"/>
        </w:rPr>
        <w:t xml:space="preserve">көрсетілген </w:t>
      </w:r>
      <w:r>
        <w:rPr>
          <w:rFonts w:ascii="Tahoma" w:hAnsi="Tahoma" w:cs="Tahoma"/>
          <w:sz w:val="24"/>
          <w:szCs w:val="24"/>
          <w:lang w:val="kk-KZ"/>
        </w:rPr>
        <w:t xml:space="preserve">кез келген төлем әдісімен Қордың </w:t>
      </w:r>
      <w:r w:rsidR="00033D53">
        <w:rPr>
          <w:rFonts w:ascii="Tahoma" w:hAnsi="Tahoma" w:cs="Tahoma"/>
          <w:sz w:val="24"/>
          <w:szCs w:val="24"/>
          <w:lang w:val="kk-KZ"/>
        </w:rPr>
        <w:t>есеп</w:t>
      </w:r>
      <w:r>
        <w:rPr>
          <w:rFonts w:ascii="Tahoma" w:hAnsi="Tahoma" w:cs="Tahoma"/>
          <w:sz w:val="24"/>
          <w:szCs w:val="24"/>
          <w:lang w:val="kk-KZ"/>
        </w:rPr>
        <w:t xml:space="preserve"> шотына ақша</w:t>
      </w:r>
      <w:r w:rsidR="00033D53">
        <w:rPr>
          <w:rFonts w:ascii="Tahoma" w:hAnsi="Tahoma" w:cs="Tahoma"/>
          <w:sz w:val="24"/>
          <w:szCs w:val="24"/>
          <w:lang w:val="kk-KZ"/>
        </w:rPr>
        <w:t>лай</w:t>
      </w:r>
      <w:r>
        <w:rPr>
          <w:rFonts w:ascii="Tahoma" w:hAnsi="Tahoma" w:cs="Tahoma"/>
          <w:sz w:val="24"/>
          <w:szCs w:val="24"/>
          <w:lang w:val="kk-KZ"/>
        </w:rPr>
        <w:t xml:space="preserve"> қаражат</w:t>
      </w:r>
      <w:r w:rsidR="00033D53">
        <w:rPr>
          <w:rFonts w:ascii="Tahoma" w:hAnsi="Tahoma" w:cs="Tahoma"/>
          <w:sz w:val="24"/>
          <w:szCs w:val="24"/>
          <w:lang w:val="kk-KZ"/>
        </w:rPr>
        <w:t>ты</w:t>
      </w:r>
      <w:r>
        <w:rPr>
          <w:rFonts w:ascii="Tahoma" w:hAnsi="Tahoma" w:cs="Tahoma"/>
          <w:sz w:val="24"/>
          <w:szCs w:val="24"/>
          <w:lang w:val="kk-KZ"/>
        </w:rPr>
        <w:t xml:space="preserve"> аудару арқыл</w:t>
      </w:r>
      <w:r>
        <w:rPr>
          <w:rFonts w:ascii="Tahoma" w:hAnsi="Tahoma" w:cs="Tahoma"/>
          <w:sz w:val="24"/>
          <w:szCs w:val="24"/>
          <w:lang w:val="kk-KZ"/>
        </w:rPr>
        <w:t xml:space="preserve">ы енгізеді. </w:t>
      </w:r>
    </w:p>
    <w:p w:rsidR="00C747D7" w:rsidRDefault="0056105B">
      <w:pPr>
        <w:spacing w:after="0"/>
        <w:ind w:firstLine="709"/>
        <w:jc w:val="both"/>
        <w:rPr>
          <w:rFonts w:ascii="Tahoma" w:hAnsi="Tahoma" w:cs="Tahoma"/>
          <w:sz w:val="24"/>
          <w:szCs w:val="24"/>
          <w:lang w:val="kk-KZ"/>
        </w:rPr>
      </w:pPr>
      <w:r>
        <w:rPr>
          <w:rFonts w:ascii="Tahoma" w:hAnsi="Tahoma" w:cs="Tahoma"/>
          <w:sz w:val="24"/>
          <w:szCs w:val="24"/>
          <w:lang w:val="kk-KZ"/>
        </w:rPr>
        <w:t xml:space="preserve">4.2. Қайырмалдықты Қордың шотына аудару фактісі Қайырмалдық беруші осы шарттың шарттарымен толық келісетінін көрсетеді. </w:t>
      </w:r>
    </w:p>
    <w:p w:rsidR="00C747D7" w:rsidRDefault="0056105B">
      <w:pPr>
        <w:spacing w:after="0"/>
        <w:ind w:firstLine="709"/>
        <w:jc w:val="both"/>
        <w:rPr>
          <w:rFonts w:ascii="Tahoma" w:hAnsi="Tahoma" w:cs="Tahoma"/>
          <w:sz w:val="24"/>
          <w:szCs w:val="24"/>
          <w:lang w:val="kk-KZ"/>
        </w:rPr>
      </w:pPr>
      <w:r>
        <w:rPr>
          <w:rFonts w:ascii="Tahoma" w:hAnsi="Tahoma" w:cs="Tahoma"/>
          <w:sz w:val="24"/>
          <w:szCs w:val="24"/>
          <w:lang w:val="kk-KZ"/>
        </w:rPr>
        <w:t xml:space="preserve">4.3. Қор үшін қайырмалдыққа ҚҚС салынбайды; </w:t>
      </w:r>
    </w:p>
    <w:p w:rsidR="00C747D7" w:rsidRDefault="0056105B">
      <w:pPr>
        <w:spacing w:after="0"/>
        <w:ind w:firstLine="709"/>
        <w:jc w:val="both"/>
        <w:rPr>
          <w:rFonts w:ascii="Tahoma" w:hAnsi="Tahoma" w:cs="Tahoma"/>
          <w:sz w:val="24"/>
          <w:szCs w:val="24"/>
          <w:lang w:val="kk-KZ"/>
        </w:rPr>
      </w:pPr>
      <w:r>
        <w:rPr>
          <w:rFonts w:ascii="Tahoma" w:hAnsi="Tahoma" w:cs="Tahoma"/>
          <w:sz w:val="24"/>
          <w:szCs w:val="24"/>
          <w:lang w:val="kk-KZ"/>
        </w:rPr>
        <w:t xml:space="preserve">4.4. </w:t>
      </w:r>
      <w:r>
        <w:rPr>
          <w:rFonts w:ascii="Tahoma" w:hAnsi="Tahoma" w:cs="Tahoma"/>
          <w:sz w:val="24"/>
          <w:szCs w:val="24"/>
          <w:lang w:val="kk-KZ"/>
        </w:rPr>
        <w:t>Қайырмалдық</w:t>
      </w:r>
      <w:r>
        <w:rPr>
          <w:rFonts w:ascii="Tahoma" w:hAnsi="Tahoma" w:cs="Tahoma"/>
          <w:sz w:val="24"/>
          <w:szCs w:val="24"/>
          <w:lang w:val="kk-KZ"/>
        </w:rPr>
        <w:t xml:space="preserve"> берушінің ақшалай қаражаты Қордың есеп шотына не тиісті жағдайларда Қордың төлем жүйесіндегі шотына келіп түскен күні Офертаны құптау күні және </w:t>
      </w:r>
      <w:r w:rsidR="004C14F9">
        <w:rPr>
          <w:rFonts w:ascii="Tahoma" w:hAnsi="Tahoma" w:cs="Tahoma"/>
          <w:sz w:val="24"/>
          <w:szCs w:val="24"/>
          <w:lang w:val="kk-KZ"/>
        </w:rPr>
        <w:t>сәйке</w:t>
      </w:r>
      <w:r>
        <w:rPr>
          <w:rFonts w:ascii="Tahoma" w:hAnsi="Tahoma" w:cs="Tahoma"/>
          <w:sz w:val="24"/>
          <w:szCs w:val="24"/>
          <w:lang w:val="kk-KZ"/>
        </w:rPr>
        <w:t>сінше ша</w:t>
      </w:r>
      <w:r>
        <w:rPr>
          <w:rFonts w:ascii="Tahoma" w:hAnsi="Tahoma" w:cs="Tahoma"/>
          <w:sz w:val="24"/>
          <w:szCs w:val="24"/>
          <w:lang w:val="kk-KZ"/>
        </w:rPr>
        <w:t>рт жасасу күні болып табылады.</w:t>
      </w:r>
    </w:p>
    <w:p w:rsidR="00024AB6" w:rsidRDefault="00024AB6">
      <w:pPr>
        <w:spacing w:after="0"/>
        <w:ind w:firstLine="709"/>
        <w:jc w:val="both"/>
        <w:rPr>
          <w:rFonts w:ascii="Tahoma" w:hAnsi="Tahoma" w:cs="Tahoma"/>
          <w:sz w:val="24"/>
          <w:szCs w:val="24"/>
          <w:lang w:val="kk-KZ"/>
        </w:rPr>
      </w:pPr>
    </w:p>
    <w:p w:rsidR="00C747D7" w:rsidRPr="00D40344" w:rsidRDefault="0056105B">
      <w:pPr>
        <w:spacing w:after="0"/>
        <w:jc w:val="center"/>
        <w:rPr>
          <w:rFonts w:ascii="Tahoma" w:hAnsi="Tahoma" w:cs="Tahoma"/>
          <w:b/>
          <w:sz w:val="24"/>
          <w:szCs w:val="24"/>
          <w:lang w:val="kk-KZ"/>
        </w:rPr>
      </w:pPr>
      <w:r w:rsidRPr="00D40344">
        <w:rPr>
          <w:rFonts w:ascii="Tahoma" w:hAnsi="Tahoma" w:cs="Tahoma"/>
          <w:b/>
          <w:sz w:val="24"/>
          <w:szCs w:val="24"/>
          <w:lang w:val="kk-KZ"/>
        </w:rPr>
        <w:t xml:space="preserve">5. Тараптардың құқықтары мен міндеттері </w:t>
      </w:r>
    </w:p>
    <w:p w:rsidR="00C747D7" w:rsidRDefault="0056105B">
      <w:pPr>
        <w:spacing w:after="0"/>
        <w:ind w:firstLine="709"/>
        <w:jc w:val="both"/>
        <w:rPr>
          <w:rFonts w:ascii="Tahoma" w:hAnsi="Tahoma" w:cs="Tahoma"/>
          <w:sz w:val="24"/>
          <w:szCs w:val="24"/>
          <w:lang w:val="kk-KZ"/>
        </w:rPr>
      </w:pPr>
      <w:r w:rsidRPr="00D40344">
        <w:rPr>
          <w:rFonts w:ascii="Tahoma" w:hAnsi="Tahoma" w:cs="Tahoma"/>
          <w:sz w:val="24"/>
          <w:szCs w:val="24"/>
          <w:lang w:val="kk-KZ"/>
        </w:rPr>
        <w:lastRenderedPageBreak/>
        <w:t xml:space="preserve">5.1. Қор осы шарт бойынша </w:t>
      </w:r>
      <w:r>
        <w:rPr>
          <w:rFonts w:ascii="Tahoma" w:hAnsi="Tahoma" w:cs="Tahoma"/>
          <w:sz w:val="24"/>
          <w:szCs w:val="24"/>
          <w:lang w:val="kk-KZ"/>
        </w:rPr>
        <w:t>Қайырмалдық</w:t>
      </w:r>
      <w:r>
        <w:rPr>
          <w:rFonts w:ascii="Tahoma" w:hAnsi="Tahoma" w:cs="Tahoma"/>
          <w:sz w:val="24"/>
          <w:szCs w:val="24"/>
          <w:lang w:val="kk-KZ"/>
        </w:rPr>
        <w:t xml:space="preserve"> берушіден </w:t>
      </w:r>
      <w:r w:rsidRPr="00D40344">
        <w:rPr>
          <w:rFonts w:ascii="Tahoma" w:hAnsi="Tahoma" w:cs="Tahoma"/>
          <w:sz w:val="24"/>
          <w:szCs w:val="24"/>
          <w:lang w:val="kk-KZ"/>
        </w:rPr>
        <w:t>алынған ақшалай қаражатты қатаң түрде ҚР қолданыстағы заңнамасына сәйкес және жарғылық қызмет шеңберінде пайдалануға міндеттенеді.</w:t>
      </w:r>
    </w:p>
    <w:p w:rsidR="00C747D7" w:rsidRDefault="0056105B">
      <w:pPr>
        <w:spacing w:after="0"/>
        <w:ind w:firstLine="709"/>
        <w:jc w:val="both"/>
        <w:rPr>
          <w:rFonts w:ascii="Tahoma" w:hAnsi="Tahoma" w:cs="Tahoma"/>
          <w:sz w:val="24"/>
          <w:szCs w:val="24"/>
          <w:lang w:val="kk-KZ"/>
        </w:rPr>
      </w:pPr>
      <w:r>
        <w:rPr>
          <w:rFonts w:ascii="Tahoma" w:hAnsi="Tahoma" w:cs="Tahoma"/>
          <w:sz w:val="24"/>
          <w:szCs w:val="24"/>
          <w:lang w:val="kk-KZ"/>
        </w:rPr>
        <w:t xml:space="preserve">5.2. </w:t>
      </w:r>
      <w:r>
        <w:rPr>
          <w:rFonts w:ascii="Tahoma" w:hAnsi="Tahoma" w:cs="Tahoma"/>
          <w:sz w:val="24"/>
          <w:szCs w:val="24"/>
          <w:lang w:val="kk-KZ"/>
        </w:rPr>
        <w:t>Қайырмалдық</w:t>
      </w:r>
      <w:r>
        <w:rPr>
          <w:rFonts w:ascii="Tahoma" w:hAnsi="Tahoma" w:cs="Tahoma"/>
          <w:sz w:val="24"/>
          <w:szCs w:val="24"/>
          <w:lang w:val="kk-KZ"/>
        </w:rPr>
        <w:t xml:space="preserve"> беруші Қорға ерікті түрде қайырмалдықты жүзеге асыру кезінде Қайырмалдық беруші берген жеке деректерді (ТАӘ, мекенжайы, тұрғылықты жері, электрондық пошта адресі, банк деректемелері), оның ішінде үшінші тұлғаларға (</w:t>
      </w:r>
      <w:r w:rsidR="00924854">
        <w:rPr>
          <w:rFonts w:ascii="Tahoma" w:hAnsi="Tahoma" w:cs="Tahoma"/>
          <w:sz w:val="24"/>
          <w:szCs w:val="24"/>
          <w:lang w:val="kk-KZ"/>
        </w:rPr>
        <w:t xml:space="preserve">Қормен </w:t>
      </w:r>
      <w:r>
        <w:rPr>
          <w:rFonts w:ascii="Tahoma" w:hAnsi="Tahoma" w:cs="Tahoma"/>
          <w:sz w:val="24"/>
          <w:szCs w:val="24"/>
          <w:lang w:val="kk-KZ"/>
        </w:rPr>
        <w:t>жасалған шарт негізінд</w:t>
      </w:r>
      <w:r>
        <w:rPr>
          <w:rFonts w:ascii="Tahoma" w:hAnsi="Tahoma" w:cs="Tahoma"/>
          <w:sz w:val="24"/>
          <w:szCs w:val="24"/>
          <w:lang w:val="kk-KZ"/>
        </w:rPr>
        <w:t>е) өңдеуге мынадай іс-қимылдарды қоса алғанда, келісім береді: жинау, жазу, жүйелеу, жинақтау, жеке деректерді сақтау, нақтылау (жаңарту, өзгерту), алу, пайдалану, беру (тарату, ұсыну, қол жеткізу), иесіздендіру, бұғаттау, өшіру, жою. Қалған барлық жағдайл</w:t>
      </w:r>
      <w:r>
        <w:rPr>
          <w:rFonts w:ascii="Tahoma" w:hAnsi="Tahoma" w:cs="Tahoma"/>
          <w:sz w:val="24"/>
          <w:szCs w:val="24"/>
          <w:lang w:val="kk-KZ"/>
        </w:rPr>
        <w:t xml:space="preserve">арда Қор үшінші тұлғаларға Қайырмалдық берушінің жеке ақпаратын оның жазбаша келісімінсіз ашпауға міндеттенеді. Мұндай ақпаратты талап етуге өкілеттігі бар мемлекеттік органдардың осындай ақпаратты талап етуі ерекше жағдай болып табылады. </w:t>
      </w:r>
      <w:r w:rsidR="00924854">
        <w:rPr>
          <w:rFonts w:ascii="Tahoma" w:hAnsi="Tahoma" w:cs="Tahoma"/>
          <w:sz w:val="24"/>
          <w:szCs w:val="24"/>
          <w:lang w:val="kk-KZ"/>
        </w:rPr>
        <w:t>Дербес</w:t>
      </w:r>
      <w:r>
        <w:rPr>
          <w:rFonts w:ascii="Tahoma" w:hAnsi="Tahoma" w:cs="Tahoma"/>
          <w:sz w:val="24"/>
          <w:szCs w:val="24"/>
          <w:lang w:val="kk-KZ"/>
        </w:rPr>
        <w:t xml:space="preserve"> деректерді ө</w:t>
      </w:r>
      <w:r>
        <w:rPr>
          <w:rFonts w:ascii="Tahoma" w:hAnsi="Tahoma" w:cs="Tahoma"/>
          <w:sz w:val="24"/>
          <w:szCs w:val="24"/>
          <w:lang w:val="kk-KZ"/>
        </w:rPr>
        <w:t>ңдеуге</w:t>
      </w:r>
      <w:r>
        <w:rPr>
          <w:rFonts w:ascii="Tahoma" w:hAnsi="Tahoma" w:cs="Tahoma"/>
          <w:sz w:val="24"/>
          <w:szCs w:val="24"/>
          <w:lang w:val="kk-KZ"/>
        </w:rPr>
        <w:t xml:space="preserve"> келісім Қайырмалдық беруші оны жазбаша түрде қайтарып алғанға дейін қолданылады. </w:t>
      </w:r>
    </w:p>
    <w:p w:rsidR="00C747D7" w:rsidRDefault="0056105B" w:rsidP="00866024">
      <w:pPr>
        <w:spacing w:after="0"/>
        <w:ind w:firstLine="709"/>
        <w:jc w:val="both"/>
        <w:rPr>
          <w:rFonts w:ascii="Tahoma" w:hAnsi="Tahoma" w:cs="Tahoma"/>
          <w:sz w:val="24"/>
          <w:szCs w:val="24"/>
          <w:lang w:val="kk-KZ"/>
        </w:rPr>
      </w:pPr>
      <w:r>
        <w:rPr>
          <w:rFonts w:ascii="Tahoma" w:hAnsi="Tahoma" w:cs="Tahoma"/>
          <w:sz w:val="24"/>
          <w:szCs w:val="24"/>
          <w:lang w:val="kk-KZ"/>
        </w:rPr>
        <w:t xml:space="preserve">5.3. Қайырмалдық беруші Қайырмалдықты пайдалану туралы ақпарат алуға құқылы. </w:t>
      </w:r>
      <w:r w:rsidRPr="00D40344">
        <w:rPr>
          <w:rFonts w:ascii="Tahoma" w:hAnsi="Tahoma" w:cs="Tahoma"/>
          <w:sz w:val="24"/>
          <w:szCs w:val="24"/>
          <w:lang w:val="kk-KZ"/>
        </w:rPr>
        <w:t>Аталған құқықты іске асыру үшін Қайырмалдық берушінің сұрауы бойынша Қор алынған Қайырмалд</w:t>
      </w:r>
      <w:r w:rsidRPr="00D40344">
        <w:rPr>
          <w:rFonts w:ascii="Tahoma" w:hAnsi="Tahoma" w:cs="Tahoma"/>
          <w:sz w:val="24"/>
          <w:szCs w:val="24"/>
          <w:lang w:val="kk-KZ"/>
        </w:rPr>
        <w:t>ықтардың мақсат</w:t>
      </w:r>
      <w:r>
        <w:rPr>
          <w:rFonts w:ascii="Tahoma" w:hAnsi="Tahoma" w:cs="Tahoma"/>
          <w:sz w:val="24"/>
          <w:szCs w:val="24"/>
          <w:lang w:val="kk-KZ"/>
        </w:rPr>
        <w:t>қа</w:t>
      </w:r>
      <w:r>
        <w:rPr>
          <w:rFonts w:ascii="Tahoma" w:hAnsi="Tahoma" w:cs="Tahoma"/>
          <w:sz w:val="24"/>
          <w:szCs w:val="24"/>
          <w:lang w:val="kk-KZ"/>
        </w:rPr>
        <w:t xml:space="preserve"> сай </w:t>
      </w:r>
      <w:r w:rsidRPr="00D40344">
        <w:rPr>
          <w:rFonts w:ascii="Tahoma" w:hAnsi="Tahoma" w:cs="Tahoma"/>
          <w:sz w:val="24"/>
          <w:szCs w:val="24"/>
          <w:lang w:val="kk-KZ"/>
        </w:rPr>
        <w:t>пайдаланылуын бухгалтерлік есептің тиісті құжаттарымен растауға дайын</w:t>
      </w:r>
      <w:r>
        <w:rPr>
          <w:rFonts w:ascii="Tahoma" w:hAnsi="Tahoma" w:cs="Tahoma"/>
          <w:sz w:val="24"/>
          <w:szCs w:val="24"/>
          <w:lang w:val="kk-KZ"/>
        </w:rPr>
        <w:t>.</w:t>
      </w:r>
      <w:r w:rsidRPr="00D40344">
        <w:rPr>
          <w:rFonts w:ascii="Tahoma" w:hAnsi="Tahoma" w:cs="Tahoma"/>
          <w:sz w:val="24"/>
          <w:szCs w:val="24"/>
          <w:lang w:val="kk-KZ"/>
        </w:rPr>
        <w:t xml:space="preserve"> </w:t>
      </w:r>
      <w:r>
        <w:rPr>
          <w:rFonts w:ascii="Tahoma" w:hAnsi="Tahoma" w:cs="Tahoma"/>
          <w:sz w:val="24"/>
          <w:szCs w:val="24"/>
          <w:lang w:val="kk-KZ"/>
        </w:rPr>
        <w:t xml:space="preserve"> </w:t>
      </w:r>
    </w:p>
    <w:p w:rsidR="00C747D7" w:rsidRDefault="0056105B">
      <w:pPr>
        <w:spacing w:after="0"/>
        <w:ind w:firstLine="709"/>
        <w:jc w:val="both"/>
        <w:rPr>
          <w:rFonts w:ascii="Tahoma" w:hAnsi="Tahoma" w:cs="Tahoma"/>
          <w:sz w:val="24"/>
          <w:szCs w:val="24"/>
          <w:lang w:val="kk-KZ"/>
        </w:rPr>
      </w:pPr>
      <w:r w:rsidRPr="00D40344">
        <w:rPr>
          <w:rFonts w:ascii="Tahoma" w:hAnsi="Tahoma" w:cs="Tahoma"/>
          <w:sz w:val="24"/>
          <w:szCs w:val="24"/>
          <w:lang w:val="kk-KZ"/>
        </w:rPr>
        <w:t>5.4. Қор Қайырмалдық берушінің алдында осы Шартта көрсетілген міндеттемелерден басқа міндеттемелерді мойнына алмайды.</w:t>
      </w:r>
    </w:p>
    <w:p w:rsidR="00C747D7" w:rsidRPr="00D40344" w:rsidRDefault="00C747D7">
      <w:pPr>
        <w:spacing w:after="0"/>
        <w:ind w:firstLine="709"/>
        <w:jc w:val="both"/>
        <w:rPr>
          <w:rFonts w:ascii="Tahoma" w:hAnsi="Tahoma" w:cs="Tahoma"/>
          <w:sz w:val="24"/>
          <w:szCs w:val="24"/>
          <w:lang w:val="kk-KZ"/>
        </w:rPr>
      </w:pPr>
    </w:p>
    <w:p w:rsidR="00C747D7" w:rsidRPr="00D40344" w:rsidRDefault="0056105B">
      <w:pPr>
        <w:spacing w:after="0"/>
        <w:jc w:val="center"/>
        <w:rPr>
          <w:rFonts w:ascii="Tahoma" w:hAnsi="Tahoma" w:cs="Tahoma"/>
          <w:b/>
          <w:sz w:val="24"/>
          <w:szCs w:val="24"/>
          <w:lang w:val="kk-KZ"/>
        </w:rPr>
      </w:pPr>
      <w:r w:rsidRPr="00D40344">
        <w:rPr>
          <w:rFonts w:ascii="Tahoma" w:hAnsi="Tahoma" w:cs="Tahoma"/>
          <w:b/>
          <w:sz w:val="24"/>
          <w:szCs w:val="24"/>
          <w:lang w:val="kk-KZ"/>
        </w:rPr>
        <w:t xml:space="preserve">6. Басқа шарттар </w:t>
      </w:r>
    </w:p>
    <w:p w:rsidR="00C747D7" w:rsidRPr="00D40344" w:rsidRDefault="0056105B">
      <w:pPr>
        <w:spacing w:after="0"/>
        <w:ind w:firstLine="709"/>
        <w:jc w:val="both"/>
        <w:rPr>
          <w:rFonts w:ascii="Tahoma" w:hAnsi="Tahoma" w:cs="Tahoma"/>
          <w:sz w:val="24"/>
          <w:szCs w:val="24"/>
          <w:lang w:val="kk-KZ"/>
        </w:rPr>
      </w:pPr>
      <w:r w:rsidRPr="00D40344">
        <w:rPr>
          <w:rFonts w:ascii="Tahoma" w:hAnsi="Tahoma" w:cs="Tahoma"/>
          <w:sz w:val="24"/>
          <w:szCs w:val="24"/>
          <w:lang w:val="kk-KZ"/>
        </w:rPr>
        <w:t xml:space="preserve">6.1. Осы шарт бойынша </w:t>
      </w:r>
      <w:r w:rsidRPr="00D40344">
        <w:rPr>
          <w:rFonts w:ascii="Tahoma" w:hAnsi="Tahoma" w:cs="Tahoma"/>
          <w:sz w:val="24"/>
          <w:szCs w:val="24"/>
          <w:lang w:val="kk-KZ"/>
        </w:rPr>
        <w:t>Тараптар арасында даулар мен келіспеушіліктер туындаған жағдайда олар мүмкіндігінше келіссөздер жолымен шешілетін болады. Дауды келіссөздер жолымен шешу мүмкін болмаған жағдайда даулар мен келіспеушіліктер Қазақстан Республикасының қолданыстағы заңнамасына</w:t>
      </w:r>
      <w:r w:rsidRPr="00D40344">
        <w:rPr>
          <w:rFonts w:ascii="Tahoma" w:hAnsi="Tahoma" w:cs="Tahoma"/>
          <w:sz w:val="24"/>
          <w:szCs w:val="24"/>
          <w:lang w:val="kk-KZ"/>
        </w:rPr>
        <w:t xml:space="preserve"> сәйкес Қордың орналасқан жері бойынша сот сатыларында шешілуі мүмкін. </w:t>
      </w:r>
    </w:p>
    <w:p w:rsidR="009933C2" w:rsidRDefault="009933C2" w:rsidP="009933C2">
      <w:pPr>
        <w:spacing w:after="0"/>
        <w:ind w:firstLine="709"/>
        <w:jc w:val="both"/>
        <w:rPr>
          <w:rFonts w:ascii="Tahoma" w:hAnsi="Tahoma" w:cs="Tahoma"/>
          <w:sz w:val="24"/>
          <w:szCs w:val="24"/>
        </w:rPr>
      </w:pPr>
      <w:bookmarkStart w:id="0" w:name="_GoBack"/>
      <w:bookmarkEnd w:id="0"/>
    </w:p>
    <w:p w:rsidR="00C747D7" w:rsidRDefault="009933C2" w:rsidP="009933C2">
      <w:pPr>
        <w:spacing w:after="0"/>
        <w:jc w:val="center"/>
        <w:rPr>
          <w:rFonts w:ascii="Tahoma" w:hAnsi="Tahoma" w:cs="Tahoma"/>
          <w:b/>
          <w:sz w:val="24"/>
          <w:szCs w:val="24"/>
          <w:lang w:val="kk-KZ"/>
        </w:rPr>
      </w:pPr>
      <w:r w:rsidRPr="00D40344">
        <w:rPr>
          <w:rFonts w:ascii="Tahoma" w:hAnsi="Tahoma" w:cs="Tahoma"/>
          <w:b/>
          <w:sz w:val="24"/>
          <w:szCs w:val="24"/>
          <w:lang w:val="kk-KZ"/>
        </w:rPr>
        <w:t xml:space="preserve"> </w:t>
      </w:r>
      <w:r w:rsidR="0056105B" w:rsidRPr="00D40344">
        <w:rPr>
          <w:rFonts w:ascii="Tahoma" w:hAnsi="Tahoma" w:cs="Tahoma"/>
          <w:b/>
          <w:sz w:val="24"/>
          <w:szCs w:val="24"/>
          <w:lang w:val="kk-KZ"/>
        </w:rPr>
        <w:t>7. Қордың реквизит</w:t>
      </w:r>
      <w:r w:rsidR="0056105B">
        <w:rPr>
          <w:rFonts w:ascii="Tahoma" w:hAnsi="Tahoma" w:cs="Tahoma"/>
          <w:b/>
          <w:sz w:val="24"/>
          <w:szCs w:val="24"/>
          <w:lang w:val="kk-KZ"/>
        </w:rPr>
        <w:t xml:space="preserve">тері  </w:t>
      </w:r>
    </w:p>
    <w:p w:rsidR="00C747D7" w:rsidRDefault="0056105B">
      <w:pPr>
        <w:spacing w:after="0"/>
        <w:ind w:firstLine="709"/>
        <w:jc w:val="both"/>
        <w:rPr>
          <w:rFonts w:ascii="Tahoma" w:hAnsi="Tahoma" w:cs="Tahoma"/>
          <w:sz w:val="24"/>
          <w:szCs w:val="24"/>
          <w:lang w:val="kk-KZ"/>
        </w:rPr>
      </w:pPr>
      <w:r>
        <w:rPr>
          <w:rFonts w:ascii="Tahoma" w:hAnsi="Tahoma" w:cs="Tahoma"/>
          <w:sz w:val="24"/>
          <w:szCs w:val="24"/>
          <w:lang w:val="kk-KZ"/>
        </w:rPr>
        <w:t xml:space="preserve">7.1. Қор ҚР заңнамасына сәйкес құрылған және әрекет ететін заңды тұлға болып табылады Банк реквизиттері: </w:t>
      </w:r>
    </w:p>
    <w:p w:rsidR="00C747D7" w:rsidRDefault="00C747D7">
      <w:pPr>
        <w:spacing w:after="0"/>
        <w:ind w:firstLine="709"/>
        <w:jc w:val="both"/>
        <w:rPr>
          <w:rFonts w:ascii="Tahoma" w:hAnsi="Tahoma" w:cs="Tahoma"/>
          <w:sz w:val="24"/>
          <w:szCs w:val="24"/>
          <w:lang w:val="kk-KZ"/>
        </w:rPr>
      </w:pPr>
    </w:p>
    <w:p w:rsidR="00C747D7" w:rsidRDefault="0056105B">
      <w:pPr>
        <w:spacing w:after="0"/>
        <w:ind w:firstLine="709"/>
        <w:jc w:val="both"/>
        <w:rPr>
          <w:rFonts w:ascii="Tahoma" w:hAnsi="Tahoma" w:cs="Tahoma"/>
          <w:sz w:val="24"/>
          <w:szCs w:val="24"/>
          <w:lang w:val="kk-KZ"/>
        </w:rPr>
      </w:pPr>
      <w:r>
        <w:rPr>
          <w:rFonts w:ascii="Tahoma" w:hAnsi="Tahoma" w:cs="Tahoma"/>
          <w:sz w:val="24"/>
          <w:szCs w:val="24"/>
          <w:lang w:val="kk-KZ"/>
        </w:rPr>
        <w:t>«Болашақ» корпоративтік қоры</w:t>
      </w:r>
    </w:p>
    <w:p w:rsidR="00C747D7" w:rsidRDefault="0056105B">
      <w:pPr>
        <w:spacing w:after="0"/>
        <w:ind w:firstLine="709"/>
        <w:jc w:val="both"/>
        <w:rPr>
          <w:rFonts w:ascii="Tahoma" w:hAnsi="Tahoma" w:cs="Tahoma"/>
          <w:sz w:val="24"/>
          <w:szCs w:val="24"/>
          <w:lang w:val="kk-KZ"/>
        </w:rPr>
      </w:pPr>
      <w:r>
        <w:rPr>
          <w:rFonts w:ascii="Tahoma" w:hAnsi="Tahoma" w:cs="Tahoma"/>
          <w:sz w:val="24"/>
          <w:szCs w:val="24"/>
          <w:lang w:val="kk-KZ"/>
        </w:rPr>
        <w:t>Заңды мекен-жайы: ҚР Н</w:t>
      </w:r>
      <w:r>
        <w:rPr>
          <w:rFonts w:ascii="Tahoma" w:hAnsi="Tahoma" w:cs="Tahoma"/>
          <w:sz w:val="24"/>
          <w:szCs w:val="24"/>
          <w:lang w:val="kk-KZ"/>
        </w:rPr>
        <w:t>ұр</w:t>
      </w:r>
      <w:r>
        <w:rPr>
          <w:rFonts w:ascii="Tahoma" w:hAnsi="Tahoma" w:cs="Tahoma"/>
          <w:sz w:val="24"/>
          <w:szCs w:val="24"/>
          <w:lang w:val="kk-KZ"/>
        </w:rPr>
        <w:t>-Сұлтан қ. Орлыкөл к., 4</w:t>
      </w:r>
    </w:p>
    <w:p w:rsidR="00C747D7" w:rsidRDefault="0056105B">
      <w:pPr>
        <w:spacing w:after="0"/>
        <w:ind w:firstLine="709"/>
        <w:jc w:val="both"/>
        <w:rPr>
          <w:rFonts w:ascii="Tahoma" w:hAnsi="Tahoma" w:cs="Tahoma"/>
          <w:sz w:val="24"/>
          <w:szCs w:val="24"/>
          <w:lang w:val="kk-KZ"/>
        </w:rPr>
      </w:pPr>
      <w:r>
        <w:rPr>
          <w:rFonts w:ascii="Tahoma" w:hAnsi="Tahoma" w:cs="Tahoma"/>
          <w:sz w:val="24"/>
          <w:szCs w:val="24"/>
          <w:lang w:val="kk-KZ"/>
        </w:rPr>
        <w:t>Нақты мекен-жайы: ҚР Нұр-Сұлтан қ. Д.Қонаев к. 12/1, 412-кеңсе</w:t>
      </w:r>
    </w:p>
    <w:p w:rsidR="00C747D7" w:rsidRPr="00D40344" w:rsidRDefault="0056105B">
      <w:pPr>
        <w:spacing w:after="0"/>
        <w:ind w:firstLine="709"/>
        <w:jc w:val="both"/>
        <w:rPr>
          <w:rFonts w:ascii="Tahoma" w:hAnsi="Tahoma" w:cs="Tahoma"/>
          <w:sz w:val="24"/>
          <w:szCs w:val="24"/>
          <w:lang w:val="kk-KZ"/>
        </w:rPr>
      </w:pPr>
      <w:r w:rsidRPr="00D40344">
        <w:rPr>
          <w:rFonts w:ascii="Tahoma" w:hAnsi="Tahoma" w:cs="Tahoma"/>
          <w:sz w:val="24"/>
          <w:szCs w:val="24"/>
          <w:lang w:val="kk-KZ"/>
        </w:rPr>
        <w:t>Б</w:t>
      </w:r>
      <w:r>
        <w:rPr>
          <w:rFonts w:ascii="Tahoma" w:hAnsi="Tahoma" w:cs="Tahoma"/>
          <w:sz w:val="24"/>
          <w:szCs w:val="24"/>
          <w:lang w:val="kk-KZ"/>
        </w:rPr>
        <w:t>С</w:t>
      </w:r>
      <w:r w:rsidRPr="00D40344">
        <w:rPr>
          <w:rFonts w:ascii="Tahoma" w:hAnsi="Tahoma" w:cs="Tahoma"/>
          <w:sz w:val="24"/>
          <w:szCs w:val="24"/>
          <w:lang w:val="kk-KZ"/>
        </w:rPr>
        <w:t xml:space="preserve">Н  110240018399 </w:t>
      </w:r>
    </w:p>
    <w:p w:rsidR="00C747D7" w:rsidRPr="00D40344" w:rsidRDefault="0056105B">
      <w:pPr>
        <w:spacing w:after="0"/>
        <w:ind w:firstLine="709"/>
        <w:jc w:val="both"/>
        <w:rPr>
          <w:rFonts w:ascii="Tahoma" w:hAnsi="Tahoma" w:cs="Tahoma"/>
          <w:sz w:val="24"/>
          <w:szCs w:val="24"/>
          <w:lang w:val="kk-KZ"/>
        </w:rPr>
      </w:pPr>
      <w:r w:rsidRPr="00D40344">
        <w:rPr>
          <w:rFonts w:ascii="Tahoma" w:hAnsi="Tahoma" w:cs="Tahoma"/>
          <w:sz w:val="24"/>
          <w:szCs w:val="24"/>
          <w:lang w:val="kk-KZ"/>
        </w:rPr>
        <w:t xml:space="preserve">KZ366017111000022520 </w:t>
      </w:r>
    </w:p>
    <w:p w:rsidR="00C747D7" w:rsidRPr="00D40344" w:rsidRDefault="0056105B">
      <w:pPr>
        <w:spacing w:after="0"/>
        <w:ind w:firstLine="709"/>
        <w:jc w:val="both"/>
        <w:rPr>
          <w:rFonts w:ascii="Tahoma" w:hAnsi="Tahoma" w:cs="Tahoma"/>
          <w:sz w:val="24"/>
          <w:szCs w:val="24"/>
          <w:lang w:val="kk-KZ"/>
        </w:rPr>
      </w:pPr>
      <w:r>
        <w:rPr>
          <w:rFonts w:ascii="Tahoma" w:hAnsi="Tahoma" w:cs="Tahoma"/>
          <w:sz w:val="24"/>
          <w:szCs w:val="24"/>
          <w:lang w:val="kk-KZ"/>
        </w:rPr>
        <w:t>Қазақстан</w:t>
      </w:r>
      <w:r>
        <w:rPr>
          <w:rFonts w:ascii="Tahoma" w:hAnsi="Tahoma" w:cs="Tahoma"/>
          <w:sz w:val="24"/>
          <w:szCs w:val="24"/>
          <w:lang w:val="kk-KZ"/>
        </w:rPr>
        <w:t xml:space="preserve"> Халық Банкі </w:t>
      </w:r>
      <w:r w:rsidRPr="00D40344">
        <w:rPr>
          <w:rFonts w:ascii="Tahoma" w:hAnsi="Tahoma" w:cs="Tahoma"/>
          <w:sz w:val="24"/>
          <w:szCs w:val="24"/>
          <w:lang w:val="kk-KZ"/>
        </w:rPr>
        <w:t>А</w:t>
      </w:r>
      <w:r>
        <w:rPr>
          <w:rFonts w:ascii="Tahoma" w:hAnsi="Tahoma" w:cs="Tahoma"/>
          <w:sz w:val="24"/>
          <w:szCs w:val="24"/>
          <w:lang w:val="kk-KZ"/>
        </w:rPr>
        <w:t>Қ</w:t>
      </w:r>
      <w:r>
        <w:rPr>
          <w:rFonts w:ascii="Tahoma" w:hAnsi="Tahoma" w:cs="Tahoma"/>
          <w:sz w:val="24"/>
          <w:szCs w:val="24"/>
          <w:lang w:val="kk-KZ"/>
        </w:rPr>
        <w:t xml:space="preserve"> </w:t>
      </w:r>
    </w:p>
    <w:p w:rsidR="00C747D7" w:rsidRDefault="0056105B">
      <w:pPr>
        <w:spacing w:after="0"/>
        <w:ind w:firstLine="709"/>
        <w:jc w:val="both"/>
        <w:rPr>
          <w:rFonts w:ascii="Tahoma" w:hAnsi="Tahoma" w:cs="Tahoma"/>
          <w:sz w:val="24"/>
          <w:szCs w:val="24"/>
        </w:rPr>
      </w:pPr>
      <w:r>
        <w:rPr>
          <w:rFonts w:ascii="Tahoma" w:hAnsi="Tahoma" w:cs="Tahoma"/>
          <w:sz w:val="24"/>
          <w:szCs w:val="24"/>
        </w:rPr>
        <w:t>Б</w:t>
      </w:r>
      <w:r>
        <w:rPr>
          <w:rFonts w:ascii="Tahoma" w:hAnsi="Tahoma" w:cs="Tahoma"/>
          <w:sz w:val="24"/>
          <w:szCs w:val="24"/>
          <w:lang w:val="kk-KZ"/>
        </w:rPr>
        <w:t>С</w:t>
      </w:r>
      <w:r>
        <w:rPr>
          <w:rFonts w:ascii="Tahoma" w:hAnsi="Tahoma" w:cs="Tahoma"/>
          <w:sz w:val="24"/>
          <w:szCs w:val="24"/>
        </w:rPr>
        <w:t>К HSBKKZKX</w:t>
      </w:r>
    </w:p>
    <w:p w:rsidR="00C747D7" w:rsidRDefault="0056105B">
      <w:pPr>
        <w:spacing w:after="0"/>
        <w:ind w:firstLine="709"/>
        <w:jc w:val="both"/>
        <w:rPr>
          <w:rFonts w:ascii="Tahoma" w:hAnsi="Tahoma" w:cs="Tahoma"/>
          <w:sz w:val="24"/>
          <w:szCs w:val="24"/>
        </w:rPr>
      </w:pPr>
      <w:r>
        <w:rPr>
          <w:rFonts w:ascii="Tahoma" w:hAnsi="Tahoma" w:cs="Tahoma"/>
          <w:sz w:val="24"/>
          <w:szCs w:val="24"/>
        </w:rPr>
        <w:t>КБе 18</w:t>
      </w:r>
    </w:p>
    <w:p w:rsidR="00C747D7" w:rsidRDefault="00C747D7">
      <w:pPr>
        <w:ind w:firstLine="709"/>
        <w:jc w:val="both"/>
        <w:rPr>
          <w:rFonts w:ascii="Tahoma" w:hAnsi="Tahoma" w:cs="Tahoma"/>
          <w:sz w:val="24"/>
          <w:szCs w:val="24"/>
        </w:rPr>
      </w:pPr>
    </w:p>
    <w:p w:rsidR="00C747D7" w:rsidRDefault="00C747D7">
      <w:pPr>
        <w:jc w:val="both"/>
        <w:rPr>
          <w:rFonts w:ascii="Tahoma" w:hAnsi="Tahoma" w:cs="Tahoma"/>
          <w:sz w:val="24"/>
          <w:szCs w:val="24"/>
          <w:lang w:val="kk-KZ"/>
        </w:rPr>
      </w:pPr>
    </w:p>
    <w:sectPr w:rsidR="00C747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D7"/>
    <w:rsid w:val="00024AB6"/>
    <w:rsid w:val="00033D53"/>
    <w:rsid w:val="003B0611"/>
    <w:rsid w:val="00453C77"/>
    <w:rsid w:val="004C14F9"/>
    <w:rsid w:val="0056105B"/>
    <w:rsid w:val="00866024"/>
    <w:rsid w:val="00924854"/>
    <w:rsid w:val="009625FB"/>
    <w:rsid w:val="009933C2"/>
    <w:rsid w:val="00C3162C"/>
    <w:rsid w:val="00C331EC"/>
    <w:rsid w:val="00C747D7"/>
    <w:rsid w:val="00D40344"/>
    <w:rsid w:val="00D63E08"/>
    <w:rsid w:val="00F94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9081">
      <w:bodyDiv w:val="1"/>
      <w:marLeft w:val="0"/>
      <w:marRight w:val="0"/>
      <w:marTop w:val="0"/>
      <w:marBottom w:val="0"/>
      <w:divBdr>
        <w:top w:val="none" w:sz="0" w:space="0" w:color="auto"/>
        <w:left w:val="none" w:sz="0" w:space="0" w:color="auto"/>
        <w:bottom w:val="none" w:sz="0" w:space="0" w:color="auto"/>
        <w:right w:val="none" w:sz="0" w:space="0" w:color="auto"/>
      </w:divBdr>
    </w:div>
    <w:div w:id="447814740">
      <w:bodyDiv w:val="1"/>
      <w:marLeft w:val="0"/>
      <w:marRight w:val="0"/>
      <w:marTop w:val="0"/>
      <w:marBottom w:val="0"/>
      <w:divBdr>
        <w:top w:val="none" w:sz="0" w:space="0" w:color="auto"/>
        <w:left w:val="none" w:sz="0" w:space="0" w:color="auto"/>
        <w:bottom w:val="none" w:sz="0" w:space="0" w:color="auto"/>
        <w:right w:val="none" w:sz="0" w:space="0" w:color="auto"/>
      </w:divBdr>
    </w:div>
    <w:div w:id="647825639">
      <w:bodyDiv w:val="1"/>
      <w:marLeft w:val="0"/>
      <w:marRight w:val="0"/>
      <w:marTop w:val="0"/>
      <w:marBottom w:val="0"/>
      <w:divBdr>
        <w:top w:val="none" w:sz="0" w:space="0" w:color="auto"/>
        <w:left w:val="none" w:sz="0" w:space="0" w:color="auto"/>
        <w:bottom w:val="none" w:sz="0" w:space="0" w:color="auto"/>
        <w:right w:val="none" w:sz="0" w:space="0" w:color="auto"/>
      </w:divBdr>
    </w:div>
    <w:div w:id="1316374459">
      <w:bodyDiv w:val="1"/>
      <w:marLeft w:val="0"/>
      <w:marRight w:val="0"/>
      <w:marTop w:val="0"/>
      <w:marBottom w:val="0"/>
      <w:divBdr>
        <w:top w:val="none" w:sz="0" w:space="0" w:color="auto"/>
        <w:left w:val="none" w:sz="0" w:space="0" w:color="auto"/>
        <w:bottom w:val="none" w:sz="0" w:space="0" w:color="auto"/>
        <w:right w:val="none" w:sz="0" w:space="0" w:color="auto"/>
      </w:divBdr>
    </w:div>
    <w:div w:id="1710959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489</Words>
  <Characters>3812</Characters>
  <Application>Microsoft Office Word</Application>
  <DocSecurity>0</DocSecurity>
  <Lines>82</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Жулдуз Кабиева</cp:lastModifiedBy>
  <cp:revision>29</cp:revision>
  <dcterms:created xsi:type="dcterms:W3CDTF">2022-09-16T08:34:00Z</dcterms:created>
  <dcterms:modified xsi:type="dcterms:W3CDTF">2023-06-07T07:44:00Z</dcterms:modified>
</cp:coreProperties>
</file>